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391DC8" w:rsidTr="00391DC8">
        <w:trPr>
          <w:trHeight w:val="1611"/>
        </w:trPr>
        <w:tc>
          <w:tcPr>
            <w:tcW w:w="4860" w:type="dxa"/>
            <w:hideMark/>
          </w:tcPr>
          <w:p w:rsidR="00391DC8" w:rsidRDefault="00391DC8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391DC8" w:rsidRDefault="00391DC8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391DC8" w:rsidRDefault="00391DC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391DC8" w:rsidRDefault="00391DC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269240</wp:posOffset>
                      </wp:positionV>
                      <wp:extent cx="667702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1.2pt" to="526.0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391DC8" w:rsidRDefault="00391DC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.45pt" o:ole="" fillcolor="window">
                  <v:imagedata r:id="rId6" o:title=""/>
                </v:shape>
                <o:OLEObject Type="Embed" ProgID="Word.Picture.8" ShapeID="_x0000_i1025" DrawAspect="Content" ObjectID="_1815228371" r:id="rId7"/>
              </w:object>
            </w:r>
          </w:p>
        </w:tc>
        <w:tc>
          <w:tcPr>
            <w:tcW w:w="4680" w:type="dxa"/>
          </w:tcPr>
          <w:p w:rsidR="00391DC8" w:rsidRDefault="00391DC8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391DC8" w:rsidRDefault="00391DC8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391DC8" w:rsidRDefault="00391DC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391DC8" w:rsidRDefault="00391DC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391DC8" w:rsidRDefault="00391DC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8-сессиясынын</w:t>
      </w:r>
    </w:p>
    <w:p w:rsidR="00391DC8" w:rsidRDefault="00391DC8" w:rsidP="00391D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391DC8" w:rsidRDefault="00391DC8" w:rsidP="00391D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391DC8" w:rsidRDefault="00391DC8" w:rsidP="00391DC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-ж                                      № 2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  <w:r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</w:p>
    <w:p w:rsidR="00391DC8" w:rsidRDefault="00391DC8" w:rsidP="00391DC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</w:p>
    <w:p w:rsidR="00391DC8" w:rsidRDefault="00391DC8" w:rsidP="00391DC8">
      <w:pPr>
        <w:pStyle w:val="a4"/>
        <w:ind w:left="900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Момбеков чек ара заставасынын имаратын куруу үчүн</w:t>
      </w:r>
    </w:p>
    <w:p w:rsidR="00391DC8" w:rsidRDefault="00391DC8" w:rsidP="00391DC8">
      <w:pPr>
        <w:pStyle w:val="a4"/>
        <w:ind w:left="900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1,0 га  жер тилкесин ажыратып берүү жөнүндө</w:t>
      </w:r>
    </w:p>
    <w:p w:rsidR="00391DC8" w:rsidRDefault="00391DC8" w:rsidP="00391DC8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  <w:r>
        <w:rPr>
          <w:lang w:val="ky-KG"/>
        </w:rPr>
        <w:t xml:space="preserve">        </w:t>
      </w:r>
    </w:p>
    <w:p w:rsidR="00391DC8" w:rsidRDefault="00391DC8" w:rsidP="00391DC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Кыргыз Республикасынын Улуттук Коопсуздук Мамлекеттик Комитетинин Чек Ара Кызматынын Жалал-Абад облусу боюнча башкармалыгынын башчысы Б.З.Жангазиевдин 28.04.2025-жылдагы № 157 катынын негизинде </w:t>
      </w:r>
      <w:r>
        <w:rPr>
          <w:rFonts w:ascii="Peterburg" w:hAnsi="Peterburg"/>
          <w:sz w:val="28"/>
          <w:szCs w:val="28"/>
          <w:lang w:val="ky-KG"/>
        </w:rPr>
        <w:t xml:space="preserve">Момбеков чек ара заставасына жаңы имаратын куруу үчүн пайдаланууга өткөрүп брүү максатына  1,0 га жер тилкесин ажыратып берүү жөнүндөгү маселени угуп жана  талкуулап 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Момбеков айылдык кеңешинин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ХХIХ-чакырылышынын  кезектүү  8-сессиясы </w:t>
      </w:r>
      <w:r>
        <w:rPr>
          <w:rFonts w:ascii="Peterburg" w:eastAsia="Times New Roman" w:hAnsi="Peterburg" w:cs="Times New Roman"/>
          <w:b/>
          <w:sz w:val="28"/>
          <w:szCs w:val="28"/>
          <w:lang w:val="ky-KG"/>
        </w:rPr>
        <w:t>токтом кылат:</w:t>
      </w:r>
    </w:p>
    <w:p w:rsidR="00391DC8" w:rsidRDefault="00391DC8" w:rsidP="00391DC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</w:p>
    <w:p w:rsidR="00391DC8" w:rsidRDefault="00391DC8" w:rsidP="00391DC8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Улуттук Коопсуздук Мамлекеттик 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Комитетинин Чек Ара Кызматынын Жалал-Абад облусу боюнча башкармалыгынын башчысы Б.З.Жангазиевдин 28.04.2025-жылдагы № 157 каты аткарууга алынсын.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Момбеков  Чек Ара    заставасына     имарат   куруу үчүн Момбеков 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айылынан айыл чарба жерлеринин мамлекеттик фондусунун жеринен № 120 контурунан 1,0 га  сугат айдоо жер аянты ажыратылып берилсин.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“Айыл   чарба  жерлери”    категориясынан    “Өнөр    жайынын,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транспорттун, байланыштын, энергетиканын, коргонуунун жерлери жана башка  багыттагы жерлер”категориясына которууга (тарнсформациялоого)  макулдук берилсин.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Жер аянтын которууда (трансформациялоодо) тийиштүү иш </w:t>
      </w:r>
    </w:p>
    <w:p w:rsidR="00391DC8" w:rsidRDefault="00391DC8" w:rsidP="00391DC8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кагаздарын даярдоо жагы райондук шаар курулушу жана архитектура башкармалыгынан жана “Кадастр” мамлекеттик мекемесинин Ноокен райондук филиалынан суралсын.</w:t>
      </w:r>
    </w:p>
    <w:p w:rsidR="00391DC8" w:rsidRDefault="00391DC8" w:rsidP="00391DC8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Токтомдун    аткарылышын    көзөмөлдөө жагы айылдык кеңештин </w:t>
      </w:r>
    </w:p>
    <w:p w:rsidR="00391DC8" w:rsidRDefault="00391DC8" w:rsidP="00391DC8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агрардык маселелер боюнча туруктуу комиссиясы жана айыл өкмөтүнүн башчысынын орун басарына милдеттендирилсин.</w:t>
      </w:r>
    </w:p>
    <w:p w:rsidR="00391DC8" w:rsidRDefault="00391DC8" w:rsidP="00391DC8">
      <w:pPr>
        <w:pStyle w:val="a4"/>
        <w:ind w:left="111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Төрага :                                                                                     Абдыразак уулу И</w:t>
      </w: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391DC8" w:rsidRDefault="00391DC8" w:rsidP="00391DC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4E3DAB" w:rsidRDefault="004E3DAB">
      <w:bookmarkStart w:id="0" w:name="_GoBack"/>
      <w:bookmarkEnd w:id="0"/>
    </w:p>
    <w:sectPr w:rsidR="004E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E42CD"/>
    <w:multiLevelType w:val="hybridMultilevel"/>
    <w:tmpl w:val="3C2CE44E"/>
    <w:lvl w:ilvl="0" w:tplc="1172C2D6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25"/>
    <w:rsid w:val="00391DC8"/>
    <w:rsid w:val="004E3DAB"/>
    <w:rsid w:val="00A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91DC8"/>
  </w:style>
  <w:style w:type="paragraph" w:styleId="a4">
    <w:name w:val="No Spacing"/>
    <w:link w:val="a3"/>
    <w:uiPriority w:val="1"/>
    <w:qFormat/>
    <w:rsid w:val="00391D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91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91DC8"/>
  </w:style>
  <w:style w:type="paragraph" w:styleId="a4">
    <w:name w:val="No Spacing"/>
    <w:link w:val="a3"/>
    <w:uiPriority w:val="1"/>
    <w:qFormat/>
    <w:rsid w:val="00391D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9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2025-07-28T11:20:00Z</dcterms:created>
  <dcterms:modified xsi:type="dcterms:W3CDTF">2025-07-28T11:20:00Z</dcterms:modified>
</cp:coreProperties>
</file>