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F7468B" w:rsidTr="00FB2B2E">
        <w:trPr>
          <w:trHeight w:val="1611"/>
        </w:trPr>
        <w:tc>
          <w:tcPr>
            <w:tcW w:w="4860" w:type="dxa"/>
            <w:hideMark/>
          </w:tcPr>
          <w:p w:rsidR="00F7468B" w:rsidRDefault="00F7468B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F7468B" w:rsidRDefault="00F7468B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ОБЛАСУСУ</w:t>
            </w:r>
          </w:p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747AE" wp14:editId="0A15ADB7">
                      <wp:simplePos x="0" y="0"/>
                      <wp:positionH relativeFrom="column">
                        <wp:posOffset>273792</wp:posOffset>
                      </wp:positionH>
                      <wp:positionV relativeFrom="paragraph">
                        <wp:posOffset>318114</wp:posOffset>
                      </wp:positionV>
                      <wp:extent cx="6629928" cy="0"/>
                      <wp:effectExtent l="0" t="19050" r="1905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928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5pt,25.05pt" to="543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MJTwIAAFk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>
              <w:rPr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47.8pt" o:ole="" fillcolor="window">
                  <v:imagedata r:id="rId6" o:title=""/>
                </v:shape>
                <o:OLEObject Type="Embed" ProgID="Word.Picture.8" ShapeID="_x0000_i1025" DrawAspect="Content" ObjectID="_1824365297" r:id="rId7"/>
              </w:object>
            </w:r>
          </w:p>
        </w:tc>
        <w:tc>
          <w:tcPr>
            <w:tcW w:w="4680" w:type="dxa"/>
          </w:tcPr>
          <w:p w:rsidR="00F7468B" w:rsidRDefault="00F7468B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F7468B" w:rsidRDefault="00F7468B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ДЖАЛАЛ-АБАДСКАЯ ОБЛАСТЬ</w:t>
            </w:r>
          </w:p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F7468B" w:rsidRDefault="00F7468B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F7468B" w:rsidRPr="00CB4F64" w:rsidRDefault="00F7468B" w:rsidP="00F7468B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CB4F64">
        <w:rPr>
          <w:rFonts w:ascii="Cambria" w:hAnsi="Cambria" w:cs="Cambria"/>
          <w:sz w:val="28"/>
          <w:szCs w:val="28"/>
          <w:lang w:val="ky-KG"/>
        </w:rPr>
        <w:t>ң</w:t>
      </w:r>
      <w:r w:rsidRPr="00CB4F64">
        <w:rPr>
          <w:rFonts w:ascii="Peterburg" w:hAnsi="Peterburg"/>
          <w:sz w:val="28"/>
          <w:szCs w:val="28"/>
          <w:lang w:val="ky-KG"/>
        </w:rPr>
        <w:t>ешинин</w:t>
      </w:r>
    </w:p>
    <w:p w:rsidR="00F7468B" w:rsidRPr="00CB4F64" w:rsidRDefault="00F7468B" w:rsidP="00F7468B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ХХ</w:t>
      </w:r>
      <w:r w:rsidRPr="00CB4F64">
        <w:rPr>
          <w:rFonts w:ascii="Peterburg" w:hAnsi="Peterburg"/>
          <w:sz w:val="28"/>
          <w:szCs w:val="28"/>
          <w:lang w:val="en-US"/>
        </w:rPr>
        <w:t>I</w:t>
      </w:r>
      <w:r w:rsidRPr="00CB4F64">
        <w:rPr>
          <w:rFonts w:ascii="Peterburg" w:hAnsi="Peterburg"/>
          <w:sz w:val="28"/>
          <w:szCs w:val="28"/>
        </w:rPr>
        <w:t>Х</w:t>
      </w:r>
      <w:r>
        <w:rPr>
          <w:rFonts w:ascii="Peterburg" w:hAnsi="Peterburg"/>
          <w:sz w:val="28"/>
          <w:szCs w:val="28"/>
          <w:lang w:val="ky-KG"/>
        </w:rPr>
        <w:t xml:space="preserve"> чакырылышынын кезексиз 14-сессиясынын</w:t>
      </w:r>
    </w:p>
    <w:p w:rsidR="00F7468B" w:rsidRDefault="00F7468B" w:rsidP="00F7468B">
      <w:pPr>
        <w:spacing w:after="0" w:line="240" w:lineRule="auto"/>
        <w:ind w:right="113"/>
        <w:jc w:val="center"/>
        <w:rPr>
          <w:rFonts w:ascii="Peterburg" w:hAnsi="Peterburg"/>
          <w:sz w:val="24"/>
          <w:szCs w:val="24"/>
          <w:lang w:val="ky-KG"/>
        </w:rPr>
      </w:pPr>
    </w:p>
    <w:p w:rsidR="00F7468B" w:rsidRDefault="00F7468B" w:rsidP="00F7468B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ТОКТОМУ</w:t>
      </w:r>
    </w:p>
    <w:p w:rsidR="00F7468B" w:rsidRDefault="00F7468B" w:rsidP="00F7468B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ПОСТАНОВЛЕНИЕ</w:t>
      </w:r>
    </w:p>
    <w:p w:rsidR="00F7468B" w:rsidRDefault="00F7468B" w:rsidP="00F7468B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</w:p>
    <w:p w:rsidR="00F7468B" w:rsidRPr="00CB4F64" w:rsidRDefault="00F7468B" w:rsidP="00F7468B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Момбеков айылы                  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№ 4 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2025-жылдын 15-октябры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                          </w:t>
      </w:r>
    </w:p>
    <w:p w:rsidR="00F7468B" w:rsidRPr="00CB4F64" w:rsidRDefault="00F7468B" w:rsidP="00F7468B">
      <w:pPr>
        <w:pStyle w:val="a6"/>
        <w:jc w:val="center"/>
        <w:rPr>
          <w:rFonts w:ascii="Peterburg" w:hAnsi="Peterburg"/>
          <w:sz w:val="28"/>
          <w:szCs w:val="28"/>
          <w:lang w:val="ky-KG"/>
        </w:rPr>
      </w:pPr>
    </w:p>
    <w:p w:rsidR="00F7468B" w:rsidRDefault="00F7468B" w:rsidP="00F7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19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Катуу тиричилик калдыктарын ташып чыгаруу </w:t>
      </w:r>
    </w:p>
    <w:p w:rsidR="00F7468B" w:rsidRDefault="00F7468B" w:rsidP="00F7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19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боюнча кызматтарды көрсөтүүгө </w:t>
      </w:r>
    </w:p>
    <w:p w:rsidR="00F7468B" w:rsidRDefault="00F7468B" w:rsidP="00F7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1942">
        <w:rPr>
          <w:rFonts w:ascii="Times New Roman" w:hAnsi="Times New Roman" w:cs="Times New Roman"/>
          <w:b/>
          <w:sz w:val="28"/>
          <w:szCs w:val="28"/>
          <w:lang w:val="ky-KG"/>
        </w:rPr>
        <w:t>келишимдерди бекитүү жөнүндө</w:t>
      </w:r>
    </w:p>
    <w:p w:rsidR="00F7468B" w:rsidRPr="009A1942" w:rsidRDefault="00F7468B" w:rsidP="00F7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7468B" w:rsidRPr="009A1942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“Жергиликтүү мамлекеттик администрация жана жергиликтүү өз алдынча башкаруу органдары жөнүндө” Кыргыз Республикасынын Мыйзамынын 34-39-беренелерин жетекчиликке алып</w:t>
      </w:r>
      <w:r w:rsidRPr="00224CA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Момбеков айылдык кеңешинин социалдык маселелер боюнча туруктуу комиссиясынын</w:t>
      </w:r>
      <w:r w:rsidRPr="009A1942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корутундусун угуп жана талкуулап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B4F64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CB4F64">
        <w:rPr>
          <w:rFonts w:ascii="Cambria" w:hAnsi="Cambria" w:cs="Cambria"/>
          <w:sz w:val="28"/>
          <w:szCs w:val="28"/>
          <w:lang w:val="ky-KG"/>
        </w:rPr>
        <w:t>ң</w:t>
      </w:r>
      <w:r w:rsidRPr="00CB4F64">
        <w:rPr>
          <w:rFonts w:ascii="Peterburg" w:hAnsi="Peterburg"/>
          <w:sz w:val="28"/>
          <w:szCs w:val="28"/>
          <w:lang w:val="ky-KG"/>
        </w:rPr>
        <w:t>ешинин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B4F64">
        <w:rPr>
          <w:rFonts w:ascii="Peterburg" w:hAnsi="Peterburg"/>
          <w:sz w:val="28"/>
          <w:szCs w:val="28"/>
          <w:lang w:val="ky-KG"/>
        </w:rPr>
        <w:t>ХХ</w:t>
      </w:r>
      <w:r w:rsidRPr="009A1942">
        <w:rPr>
          <w:rFonts w:ascii="Peterburg" w:hAnsi="Peterburg"/>
          <w:sz w:val="28"/>
          <w:szCs w:val="28"/>
          <w:lang w:val="ky-KG"/>
        </w:rPr>
        <w:t>IХ</w:t>
      </w:r>
      <w:r>
        <w:rPr>
          <w:rFonts w:ascii="Peterburg" w:hAnsi="Peterburg"/>
          <w:sz w:val="28"/>
          <w:szCs w:val="28"/>
          <w:lang w:val="ky-KG"/>
        </w:rPr>
        <w:t xml:space="preserve"> чакырылышынын кезексиз 14-сессиясы </w:t>
      </w:r>
      <w:r w:rsidRPr="009A1942">
        <w:rPr>
          <w:rFonts w:ascii="Peterburg" w:hAnsi="Peterburg"/>
          <w:b/>
          <w:sz w:val="28"/>
          <w:szCs w:val="28"/>
          <w:lang w:val="ky-KG"/>
        </w:rPr>
        <w:t>токтом кылат:</w:t>
      </w:r>
    </w:p>
    <w:p w:rsidR="00F7468B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7468B" w:rsidRPr="00C17E30" w:rsidRDefault="00F7468B" w:rsidP="00F7468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17E30">
        <w:rPr>
          <w:rFonts w:ascii="Times New Roman" w:hAnsi="Times New Roman" w:cs="Times New Roman"/>
          <w:sz w:val="28"/>
          <w:szCs w:val="28"/>
          <w:lang w:val="ky-KG"/>
        </w:rPr>
        <w:t xml:space="preserve">Катуу тиричилик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C17E30">
        <w:rPr>
          <w:rFonts w:ascii="Times New Roman" w:hAnsi="Times New Roman" w:cs="Times New Roman"/>
          <w:sz w:val="28"/>
          <w:szCs w:val="28"/>
          <w:lang w:val="ky-KG"/>
        </w:rPr>
        <w:t>калдыктарын ташып чыгаруу боюнча кызматтарды</w:t>
      </w:r>
    </w:p>
    <w:p w:rsidR="00F7468B" w:rsidRPr="000D0C6B" w:rsidRDefault="00F7468B" w:rsidP="00F746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0C6B">
        <w:rPr>
          <w:rFonts w:ascii="Times New Roman" w:hAnsi="Times New Roman" w:cs="Times New Roman"/>
          <w:sz w:val="28"/>
          <w:szCs w:val="28"/>
          <w:lang w:val="ky-KG"/>
        </w:rPr>
        <w:t>көрсөтүүгө к</w:t>
      </w:r>
      <w:r>
        <w:rPr>
          <w:rFonts w:ascii="Times New Roman" w:hAnsi="Times New Roman" w:cs="Times New Roman"/>
          <w:sz w:val="28"/>
          <w:szCs w:val="28"/>
          <w:lang w:val="ky-KG"/>
        </w:rPr>
        <w:t>елишимдердин фо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рмаларын бекитүү;</w:t>
      </w:r>
    </w:p>
    <w:p w:rsidR="00F7468B" w:rsidRDefault="00F7468B" w:rsidP="00F7468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 xml:space="preserve">юмдар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жана   и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шканалар үчүн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 xml:space="preserve"> катуу тиричилик калдыктарын ташып чыгаруу боюнча кызматтарды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келишим 1-тиркемеге ылайык;</w:t>
      </w:r>
    </w:p>
    <w:p w:rsidR="00F7468B" w:rsidRDefault="00F7468B" w:rsidP="00F7468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калк   үчүн    катуу    тиричилик   калдыктарын  ташып чыгаруу боюнча кызматтарды көрстүү келишим 2-тиркемеге ылайык;</w:t>
      </w:r>
    </w:p>
    <w:p w:rsidR="00F7468B" w:rsidRPr="00C17E30" w:rsidRDefault="00F7468B" w:rsidP="00F7468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7E30">
        <w:rPr>
          <w:rFonts w:ascii="Times New Roman" w:hAnsi="Times New Roman" w:cs="Times New Roman"/>
          <w:sz w:val="28"/>
          <w:szCs w:val="28"/>
          <w:lang w:val="ky-KG"/>
        </w:rPr>
        <w:t xml:space="preserve">Айыл    өкмөтү калкынан    жана    чарбакер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C17E30">
        <w:rPr>
          <w:rFonts w:ascii="Times New Roman" w:hAnsi="Times New Roman" w:cs="Times New Roman"/>
          <w:sz w:val="28"/>
          <w:szCs w:val="28"/>
          <w:lang w:val="ky-KG"/>
        </w:rPr>
        <w:t xml:space="preserve">субьектилеринен катуу </w:t>
      </w:r>
    </w:p>
    <w:p w:rsidR="00F7468B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D0C6B">
        <w:rPr>
          <w:rFonts w:ascii="Times New Roman" w:hAnsi="Times New Roman" w:cs="Times New Roman"/>
          <w:sz w:val="28"/>
          <w:szCs w:val="28"/>
          <w:lang w:val="ky-KG"/>
        </w:rPr>
        <w:t>тиричилик калдыктарын ташып чыгаруу боюнча к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рс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лг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 xml:space="preserve">н кызматтар 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ч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0D0C6B">
        <w:rPr>
          <w:rFonts w:ascii="Times New Roman" w:hAnsi="Times New Roman" w:cs="Times New Roman"/>
          <w:sz w:val="28"/>
          <w:szCs w:val="28"/>
          <w:lang w:val="ky-KG"/>
        </w:rPr>
        <w:t xml:space="preserve">каражат чогултуунун толуктугун камсыз кылсын. </w:t>
      </w:r>
    </w:p>
    <w:p w:rsidR="00F7468B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7468B" w:rsidRPr="00CD6B31" w:rsidRDefault="00F7468B" w:rsidP="00F7468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D6B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Бул  токтомду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D6B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каттоодон 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CD6B3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өткөрүү  жана  Кыргыз Республикасынын  </w:t>
      </w: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енемдик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укуктук актыларын мамлекеттик реестрине киргизүү үчүн Жалал-Абад областык юстиция башкармалыгына жөнөтүү жагы айылдык кеңешинин жооптуу катчысына милдеттендирилсин.</w:t>
      </w: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4.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Ушул   токтом   расмий   булактарга   жана   айыл   өкмөтүнүн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расмий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сайтында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жарыялансын.</w:t>
      </w: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       5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 Ушул    токтом    Кыргыз   Республикасынын    ченемдик    укуктук    </w:t>
      </w: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ктыларын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 реестрине катталган учурдан тартып күчүнө кирет.</w:t>
      </w:r>
    </w:p>
    <w:p w:rsidR="00F7468B" w:rsidRPr="0064128A" w:rsidRDefault="00F7468B" w:rsidP="00F7468B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6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 Токто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мдун   аткарылышын       көзөмөлдөө      жагы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социалдык   </w:t>
      </w: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маселелер,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бюджет  жана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финансы боюнча туруктуу комиссиясына жана айыл өкмөт башчынын орун басары-жооптуу катчысына жүктөлсүн.</w:t>
      </w: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7468B" w:rsidRPr="0064128A" w:rsidRDefault="00F7468B" w:rsidP="00F74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7468B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7468B" w:rsidRPr="007752C9" w:rsidRDefault="00F7468B" w:rsidP="00F74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752C9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Абдыразак уулу И</w:t>
      </w:r>
    </w:p>
    <w:p w:rsidR="00F7468B" w:rsidRPr="00C27A3E" w:rsidRDefault="00F7468B" w:rsidP="00F7468B">
      <w:pPr>
        <w:rPr>
          <w:lang w:val="ky-KG"/>
        </w:rPr>
      </w:pPr>
    </w:p>
    <w:p w:rsidR="00356137" w:rsidRDefault="00356137">
      <w:bookmarkStart w:id="0" w:name="_GoBack"/>
      <w:bookmarkEnd w:id="0"/>
    </w:p>
    <w:sectPr w:rsidR="0035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25B"/>
    <w:multiLevelType w:val="hybridMultilevel"/>
    <w:tmpl w:val="8850C55E"/>
    <w:lvl w:ilvl="0" w:tplc="EC8070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301B9"/>
    <w:multiLevelType w:val="hybridMultilevel"/>
    <w:tmpl w:val="47C83404"/>
    <w:lvl w:ilvl="0" w:tplc="0F36C5B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80"/>
    <w:rsid w:val="00356137"/>
    <w:rsid w:val="00B46A80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7468B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7468B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F746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basedOn w:val="a0"/>
    <w:link w:val="a6"/>
    <w:uiPriority w:val="1"/>
    <w:locked/>
    <w:rsid w:val="00F7468B"/>
  </w:style>
  <w:style w:type="paragraph" w:styleId="a6">
    <w:name w:val="No Spacing"/>
    <w:link w:val="a5"/>
    <w:uiPriority w:val="1"/>
    <w:qFormat/>
    <w:rsid w:val="00F7468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4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7468B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7468B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F746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basedOn w:val="a0"/>
    <w:link w:val="a6"/>
    <w:uiPriority w:val="1"/>
    <w:locked/>
    <w:rsid w:val="00F7468B"/>
  </w:style>
  <w:style w:type="paragraph" w:styleId="a6">
    <w:name w:val="No Spacing"/>
    <w:link w:val="a5"/>
    <w:uiPriority w:val="1"/>
    <w:qFormat/>
    <w:rsid w:val="00F7468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2025-11-11T05:21:00Z</dcterms:created>
  <dcterms:modified xsi:type="dcterms:W3CDTF">2025-11-11T05:21:00Z</dcterms:modified>
</cp:coreProperties>
</file>